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B" w:rsidRPr="00C513BB" w:rsidRDefault="00C513BB" w:rsidP="00C513BB">
      <w:pPr>
        <w:shd w:val="clear" w:color="auto" w:fill="FFFFFF"/>
        <w:spacing w:after="408" w:line="240" w:lineRule="auto"/>
        <w:outlineLvl w:val="0"/>
        <w:rPr>
          <w:rFonts w:ascii="Verdana" w:eastAsia="Times New Roman" w:hAnsi="Verdana" w:cs="Times New Roman"/>
          <w:b/>
          <w:bCs/>
          <w:color w:val="6F51C7"/>
          <w:kern w:val="36"/>
          <w:sz w:val="44"/>
          <w:szCs w:val="44"/>
          <w:lang w:eastAsia="ru-RU"/>
        </w:rPr>
      </w:pPr>
      <w:r w:rsidRPr="00C513BB">
        <w:rPr>
          <w:rFonts w:ascii="Verdana" w:eastAsia="Times New Roman" w:hAnsi="Verdana" w:cs="Times New Roman"/>
          <w:b/>
          <w:bCs/>
          <w:color w:val="6F51C7"/>
          <w:kern w:val="36"/>
          <w:sz w:val="44"/>
          <w:szCs w:val="44"/>
          <w:shd w:val="clear" w:color="auto" w:fill="FFFFFF"/>
          <w:lang w:eastAsia="ru-RU"/>
        </w:rPr>
        <w:t>ЗДОРОВОЕ ПИТАНИЕ - НЕОТЪЕМЛЕМАЯ ЧАСТЬ ЗДОРОВОГО ОБРАЗА ЖИЗНИ.</w:t>
      </w:r>
    </w:p>
    <w:p w:rsidR="00C513BB" w:rsidRPr="00C513BB" w:rsidRDefault="00C513BB" w:rsidP="00C513BB">
      <w:pPr>
        <w:shd w:val="clear" w:color="auto" w:fill="FFFFFF"/>
        <w:spacing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Питаться правильно важно во все периоды жизни человека. Основные принципы здорового питания должны закладываться с раннего детства и придерживаться их необходимо в течение всей жизни.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2630805" cy="1742440"/>
            <wp:effectExtent l="19050" t="0" r="0" b="0"/>
            <wp:docPr id="1" name="Рисунок 1" descr="здоров 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доров п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К сожалению, в нашей стране, как и во всем мире, продолжает расти число людей, имеющих избыточную массу тела или страдающих ожирением. Этот печальный факт актуален и в отношении детей и подростков. Сегодня почти треть детского населения в возрасте до 18 лет имеет избыточный вес или страдает ожирением. Большинство из этих детей не расстанутся с лишним весом и во взрослом возрасте.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Если разобраться в причинах сложившейся ситуации, то наиболее часто наблюдаются типичные для белорусов нарушения питания - переедание, избыточное потребление жиров, сладостей, алкоголя и поваренной соли, недостаточное потребление овощей и фруктов, что влечет за собой недостаточное потребление незаменимых для человека питательных веществ: полиненасыщенных жиров, сложных углеводов, пищевых волокон, витаминов и минеральных веществ. Причина этого кроется в семейных традициях, в пристрастии к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фаст-фуду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, сладким напиткам. Быстрый ритм жизни также не способствует правильному питанию. Люди перекусывают на ходу, питаются нерегулярно. Достаточно часто и взрослые</w:t>
      </w: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,, </w:t>
      </w:r>
      <w:proofErr w:type="gram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и дети "заедают" проблемы с которыми сталкиваются в жизни.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Что же происходит в организме человека, который питается неправильно? </w:t>
      </w: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Избыток насыщенных жиров (которые содержатся в жирных мясных и молочных продуктах, сале, сливочном масле, маргарине и некоторых других пищевых продуктах), является основной причиной повышения уровня холестерина в крови, что приводит к атеросклеротическим изменениям стенок кровеносных сосудов, ухудшению кровоснабжения органов и тканей, развитию ишемической болезни сердца, заболеваний периферических артерий, риску возникновения инфаркта миокарда и мозгового инсульта.</w:t>
      </w:r>
      <w:proofErr w:type="gramEnd"/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Употребление больших количеств легкоусвояемых углеводов (сахаров) провоцирует развитие не только кариеса зубов, но и сахарного диабета в пожилом возрасте.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noProof/>
          <w:color w:val="535252"/>
          <w:sz w:val="24"/>
          <w:szCs w:val="24"/>
          <w:lang w:eastAsia="ru-RU"/>
        </w:rPr>
        <w:lastRenderedPageBreak/>
        <w:drawing>
          <wp:inline distT="0" distB="0" distL="0" distR="0">
            <wp:extent cx="2398395" cy="1915160"/>
            <wp:effectExtent l="19050" t="0" r="1905" b="0"/>
            <wp:docPr id="2" name="Рисунок 2" descr="избыточная м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быточная мас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Увеличение в питании доли насыщенных жиров и легкоусвояемых углеводов в сочетании с малоподвижным образом жизни приводит к избыточной массе тела и ожирению, которое, в свою очередь, способствует возникновению инсулин - независимого диабета (его распространенность в 3 раза выше у полных людей по сравнению с людьми с нормальной массой тела), желчно - каменной болезни, рака желчного пузыря, молочной железы и матки;</w:t>
      </w:r>
      <w:proofErr w:type="gram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дегенеративно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дистрофических заболеваний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опорно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двигательного аппарата (остеохондроз, деформирующий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остеоартроз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др</w:t>
      </w:r>
      <w:proofErr w:type="spellEnd"/>
      <w:proofErr w:type="gram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) и варикозного расширения вен. Кроме того, избыточная масса тела вызывает преждевременное старение организма в среднем на 5-6 лет, сокращает продолжительность жизни на 4-11 лет, повышает риск артериальной гипертонии в 2-2,5 раза, ишемической болезни сердца - в 1,7-2 раза.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Избыточная масса тела наблюдается более чем у 60% белорусов, ожирением страдают более 20% наших соотечественников.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В настоящее время в нашей стране хронические неинфекционные заболевания (ишемическая болезнь сердца, артериальная гипертензия, хронические неспецифические заболевания легких, сахарный диабет, онкологические заболевания) являются причиной смерти у 2/3 умерших.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2380615" cy="1414780"/>
            <wp:effectExtent l="19050" t="0" r="635" b="0"/>
            <wp:docPr id="3" name="Рисунок 3" descr="витам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тами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Низкое содержание в рационе витаминов и минеральных веще</w:t>
      </w: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ств пр</w:t>
      </w:r>
      <w:proofErr w:type="gram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иводит к развитию таких патологических состояний, как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остеопороз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эндемический зоб.</w:t>
      </w: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br/>
        <w:t>Возникновение некоторых видов рака в настоящее время связывается с употреблением большого количества красного мяса (говядины, баранины, свинины).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Чрезмерное потребление поваренной соли повышает риск злокачественных новообразований желудка.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Недостаточное количество в рационе пищевых волокон повышает риск возникновения рака толстого кишечника. В то же время, витамины</w:t>
      </w: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А</w:t>
      </w:r>
      <w:proofErr w:type="gram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Е, С и некоторые минералы (селен) обладают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онкопротективными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свойствами.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Полноценное во всех отношениях питание способствует укреплению и улучшению здоровья, физических и духовных сил человека, предупреждению и лечению различных заболеваний, замедлению процессов старения и активному долголетию.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rPr>
          <w:rFonts w:ascii="Verdana" w:eastAsia="Times New Roman" w:hAnsi="Verdana" w:cs="Times New Roman"/>
          <w:color w:val="535252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noProof/>
          <w:color w:val="535252"/>
          <w:sz w:val="24"/>
          <w:szCs w:val="24"/>
          <w:lang w:eastAsia="ru-RU"/>
        </w:rPr>
        <w:drawing>
          <wp:inline distT="0" distB="0" distL="0" distR="0">
            <wp:extent cx="5555411" cy="3126269"/>
            <wp:effectExtent l="19050" t="0" r="7189" b="0"/>
            <wp:docPr id="4" name="Рисунок 4" descr="принципы здорового 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нципы здорового пит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774" cy="312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BB" w:rsidRPr="00C513BB" w:rsidRDefault="00C513BB" w:rsidP="00C513BB">
      <w:pPr>
        <w:shd w:val="clear" w:color="auto" w:fill="FFFFFF"/>
        <w:spacing w:before="340" w:after="272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Основными принципами здорового питания для человека являются: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1. Энергетическое соответствие. Это значит, что количество потребляемой энергии с пищей должно соответствовать расходуемой. Расход энергии в организме осуществляется тремя путями: в результате основного обмена, специфического динамического действия пищи и мышечной деятельности.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В среднем при основном обмене затрачивается около 1 ккал на 1 килограмм массы тела в час. У детей величина основного обмена выше, чем у взрослых.</w:t>
      </w: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br/>
        <w:t>Специфическое динамическое действие пищи обусловлено ее перевариванием в желудочно-кишечном тракте. Наибольший расход энергии вызывает переваривание белков, которое увеличивает интенсивность основного обмена обычно на 30-40%. Прием с пищей жиров повышает основной обмен на 4-14%, углеводов - на 4-7%. Подсчитано, что при смешанном питании и оптимальном количестве потребляемых пищевых веществ основной обмен увеличивается на 10- 15%.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Физическая деятельность оказывает существенное влияние на расход энергии в организме человека. Чем выше физическая активность, тем больше энергии тратит организм человека.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2. Разнообразие. Рацион должен быть разнообразным и содержать достаточное количество белков, жиров, углеводов, витаминов и минеральных веществ в </w:t>
      </w: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каждый основной прием пищи. Оптимальное соотношение белков, жиров и углеводов (по массе) в суточном рационе детей старше 1 года и взрослых должно составлять 1:1:4.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Физиологическая норма белка в рационе должна составлять не менее 0,85-1,0г на 1 кг долженствующего (правильного) веса человека. Из этого количества 60% должно приходиться на долю белков животного происхождения (нежирное мясо, птица, рыба, яйца, молоко и молочные продукты). Белки должны составлять до 12% калорийности дневного рациона человека.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Количество жиров, оптимальное для поддержания здоровья человека, должно составлять 0,8-1,0 г на 1 кг веса. Жиры должны составлять до 30% калорийности дневного рациона. На долю насыщенных жиров должно приходиться до 10% (сало, мясо и мясопродукты, молоко и молочные продукты, растительные маргарины, которые становятся твердыми при комнатной температуре), полиненасыщенных - 7% (жирная рыба), мононенасыщенных - 13% (жидкие растительные масла, авокадо). Употребление рыбы, богатой полиненасыщенными жирами два раза в неделю снижает риск сердечно - сосудистых заболеваний. Потребление мононенасыщенных (растительных) жиров способствует переработке и выведению жиров из организма.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Следует обратить внимание на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трансжиры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которые</w:t>
      </w:r>
      <w:proofErr w:type="gram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вредны для организма человека в любом количестве и действуют подобно насыщенным жирам. Их количество в рационе не должно превышать 1%. Содержатся промышленные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трансжиры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еде быстрого приготовления, маргаринах, соусах, мучных кондитерских изделиях.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Сократить потребление жиров </w:t>
      </w: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можно</w:t>
      </w:r>
      <w:proofErr w:type="gram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если: жирное мясо заменить на рыбу, птицу, бобовые или нежирное мясо; выбирать продукты с низким содержанием жира (но не обезжиренные); перед приготовлением мяса или птицы удалять видимые жиры и кожу; выбирать способ кулинарного приготовления без использования масла (приготовление на пару, отваривание,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запекание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, тушение);</w:t>
      </w: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br/>
        <w:t>обращать внимание на информацию на этикетке пищевого продукта. Даже внешне не! жирный продукт может содержать значительное количество скрытого жира.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3. Количество углеводов в рационе человека должно составлять до 3,5 г на 1 кг массы тела, что приблизительно составляет 55 - 60% от всей калорийности дневного рациона. Количество сахара и сладостей не должно превышать 10% от суммарной поступающей энергии, что соответствует приблизительно 50 г сахара.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Поступление сахара в организм можно сократить: ограничив потребление пищевых продуктов с высоким содержанием сахара, и исключив употребление газированных напитков с высоким содержанием сахара для всех групп населения, особенно для детей;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употребляя в пищу фрукты и сырые овощи, чтобы перекусить, вместо сладких закусочных продуктов;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Необходимо употреблять ежедневно в пищу не менее 400 г овощей и фруктов, не считая картофеля, которые являются источником пищевых волокон, клетчатки, пектина, витаминов, минеральных веществ и органических кислот. Именно наличие в овощах клетчатки и пектинов создает чувство насыщения, регулирует функции кишечника. Предпочтительнее использовать продукцию местного производства.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Бобовые, орехи, цельные злаки являются источниками белка, клетчатки, минеральных веществ (кальций, магний, калий), витаминов (аскорбиновая кислота,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каротиноиды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фолиевая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кислота, витамин В</w:t>
      </w: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6</w:t>
      </w:r>
      <w:proofErr w:type="gram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и при этом в чистом виде обладают низкой калорийностью. Обязательной составляющей рациона должен быть хлеб, лучше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цельнозерновой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4. Режим приема пищи. Дробный режим (5 раз в день) приема пищи позволяет человеку не чувствовать голода потому, что подавляет возбуждение пищевого центра в мозге человека и снижает аппетит. Важно стремиться к постоянству приемов пищи по часам в течение дня. Выработка постоянного стереотипа в режиме питания имеет большое значение для условно - рефлекторной подготовки организма человека к приему и перевариванию пищи. Желательно не допускать перерывов более четырех часов между приемами пищи.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Не менее важно правильное физиологическое распределение количества пищи по ее приемам в течение дня. Считается оптимальным 25% рациона употреблять на завтрак, 10% - на первый перекус, 35% - на обед, 10% - на второй перекус, 20% - на ужин. Основная калорическая нагрузка должна приходиться на первую половину дня. Последний прием пищи должен быть за 2,5-3 часа до сна.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5. Соблюдение питьевого режима. Необходимое количество жидкости в день, при отсутствии противопоказаний, должно составлять 30-40 г на килограмм массы тела человека. В среднем это составляет 1,5- 2,5 л. Часть из этого количества расходуется на приготовление пищи, другая часть - в качестве питья. Идеальной для питья считается чистая (фильтрованная или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бутилированная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) негазированная питьевая вода. Можно также использовать минеральную воду с низкой минерализацией, чай (зеленый, черный,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каркаде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), натуральный кофе, цикорий, свежеотжатые соки, травяные отвары.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Интервал между питьем и приемом пищи должен составлять не менее 30 минут.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6. Условия приема пищи. Есть нужно в спокойной обстановке, не спеша и не отвлекаясь на просмотр телевизора, компьютера, газет и т.п. Пищу нужно тщательно пережевывать. Необходимо иметь в виду, что в результате определенной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энерции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возбуждения пищевого центра головного мозга аппетит сохраняется еще некоторое время даже после приема пищи, т.е. сигнал о насыщении приходит с опозданием, поэтому следует вставать из-за стола с чувством легкой сытости, но не переедания.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7. Ограничение поваренной соли в рационе до 5 г в сутки (чайная ложка без верха). В </w:t>
      </w:r>
      <w:proofErr w:type="spell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эндемичных</w:t>
      </w:r>
      <w:proofErr w:type="spellEnd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районах необходимо использовать йодированную соль.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В среднем в Беларуси мужчины потребляют 12,4 г соли в день, женщины 9 г в день. Показатель смертности от сердечно - сосудистых заболеваний, связанный с чрезмерным потреблением натрия, составляет 21,4%.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Потребление соли можно сократить за счет: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исключения соли, соевого соуса или других соусов промышленного производства во время приготовления пищи, и использования натуральных пряностей и приправ (лавровый лист, перец горошком, гвоздику, тмин, имбирь, укроп, петрушку, сельдерей, чеснок);</w:t>
      </w:r>
      <w:proofErr w:type="gramEnd"/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исключения соли при сервировке стола;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ограничения потребления соленых закусочных продуктов;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внимательного изучения информации о составе продукта на этикетке, выбора продуктов с более низким содержанием натрия.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8. Сокращение употребления алкогольных напитков до 20 мл чистого спирта в эквиваленте.</w:t>
      </w:r>
    </w:p>
    <w:p w:rsidR="00C513BB" w:rsidRPr="00C513BB" w:rsidRDefault="00C513BB" w:rsidP="00C513BB">
      <w:pPr>
        <w:shd w:val="clear" w:color="auto" w:fill="FFFFFF"/>
        <w:spacing w:before="272" w:after="272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513BB">
        <w:rPr>
          <w:rFonts w:ascii="Verdana" w:eastAsia="Times New Roman" w:hAnsi="Verdana" w:cs="Times New Roman"/>
          <w:sz w:val="24"/>
          <w:szCs w:val="24"/>
          <w:lang w:eastAsia="ru-RU"/>
        </w:rPr>
        <w:t>Конечно, никто не может заставить нас правильно питаться, каждый человек принимает решение сам. Важно помнить, что от этого решения зависит самое дорогое - здоровье. Ваше и Ваших близких.</w:t>
      </w:r>
    </w:p>
    <w:p w:rsidR="00F02A1E" w:rsidRPr="00C513BB" w:rsidRDefault="00F02A1E">
      <w:pPr>
        <w:rPr>
          <w:sz w:val="24"/>
          <w:szCs w:val="24"/>
        </w:rPr>
      </w:pPr>
    </w:p>
    <w:sectPr w:rsidR="00F02A1E" w:rsidRPr="00C513BB" w:rsidSect="00C513B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3BB"/>
    <w:rsid w:val="00C513BB"/>
    <w:rsid w:val="00F0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E"/>
  </w:style>
  <w:style w:type="paragraph" w:styleId="1">
    <w:name w:val="heading 1"/>
    <w:basedOn w:val="a"/>
    <w:link w:val="10"/>
    <w:uiPriority w:val="9"/>
    <w:qFormat/>
    <w:rsid w:val="00C51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1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1746</Words>
  <Characters>9954</Characters>
  <Application>Microsoft Office Word</Application>
  <DocSecurity>0</DocSecurity>
  <Lines>82</Lines>
  <Paragraphs>23</Paragraphs>
  <ScaleCrop>false</ScaleCrop>
  <Company>office 2007 rus ent: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Chicherova</dc:creator>
  <cp:keywords/>
  <dc:description/>
  <cp:lastModifiedBy>Chicherova</cp:lastModifiedBy>
  <cp:revision>2</cp:revision>
  <dcterms:created xsi:type="dcterms:W3CDTF">2021-04-07T06:07:00Z</dcterms:created>
  <dcterms:modified xsi:type="dcterms:W3CDTF">2021-04-07T06:11:00Z</dcterms:modified>
</cp:coreProperties>
</file>