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D3" w:rsidRDefault="00A030D3">
      <w:pPr>
        <w:rPr>
          <w:sz w:val="2"/>
          <w:szCs w:val="2"/>
        </w:rPr>
      </w:pPr>
    </w:p>
    <w:p w:rsidR="00A030D3" w:rsidRDefault="00A030D3">
      <w:pPr>
        <w:rPr>
          <w:sz w:val="2"/>
          <w:szCs w:val="2"/>
        </w:rPr>
      </w:pPr>
    </w:p>
    <w:p w:rsidR="00A030D3" w:rsidRDefault="00B20852">
      <w:pPr>
        <w:pStyle w:val="20"/>
        <w:shd w:val="clear" w:color="auto" w:fill="auto"/>
        <w:spacing w:line="307" w:lineRule="exact"/>
        <w:ind w:firstLine="360"/>
      </w:pPr>
      <w:r>
        <w:t>По состоянию на 01.04.2017г. число случаев ВИЧ-инфекции, выявленных среди жителей области за все годы регистрации, составило 11966 человек, показатель распространенности заболевания составил 280,3 на 1</w:t>
      </w:r>
      <w:r w:rsidR="009A0A59">
        <w:t>00 тысяч населения</w:t>
      </w:r>
      <w:r>
        <w:t xml:space="preserve">. Показатель заболеваемости в Ростовской области (41,0 на </w:t>
      </w:r>
      <w:r>
        <w:rPr>
          <w:rStyle w:val="21"/>
          <w:vertAlign w:val="superscript"/>
        </w:rPr>
        <w:t>1</w:t>
      </w:r>
      <w:r>
        <w:t xml:space="preserve">100 тыс. населения) также ниже аналогичного показателя по России (70,6 на 100 тыс. населения). </w:t>
      </w:r>
      <w:r w:rsidR="009A0A59">
        <w:t>Б</w:t>
      </w:r>
      <w:r>
        <w:t>ольшую обеспокоенность вызывает скорость распространения ВИЧ инфекции в течение последних двух лет: в 2015 .году зарегистрировано на 76% случаев больше, чем в 2014 году, в 2016 прирост составил еще 21%.</w:t>
      </w:r>
    </w:p>
    <w:p w:rsidR="00A030D3" w:rsidRDefault="00B20852">
      <w:pPr>
        <w:pStyle w:val="20"/>
        <w:shd w:val="clear" w:color="auto" w:fill="auto"/>
        <w:spacing w:line="307" w:lineRule="exact"/>
        <w:ind w:firstLine="360"/>
      </w:pPr>
      <w:r>
        <w:t xml:space="preserve">Рост заболеваемости в этот период в основном обеспечивался распространением инфекции среди </w:t>
      </w:r>
      <w:proofErr w:type="gramStart"/>
      <w:r>
        <w:t>внутривенных</w:t>
      </w:r>
      <w:proofErr w:type="gramEnd"/>
      <w:r>
        <w:t xml:space="preserve"> </w:t>
      </w:r>
      <w:proofErr w:type="spellStart"/>
      <w:r>
        <w:t>наркопотребителей</w:t>
      </w:r>
      <w:proofErr w:type="spellEnd"/>
      <w:r>
        <w:t>. Доля парентерального пути передачи ВИЧ возросла в 2016 году до 56%.</w:t>
      </w:r>
    </w:p>
    <w:p w:rsidR="00A030D3" w:rsidRDefault="00B20852">
      <w:pPr>
        <w:pStyle w:val="20"/>
        <w:shd w:val="clear" w:color="auto" w:fill="auto"/>
        <w:tabs>
          <w:tab w:val="left" w:pos="8551"/>
        </w:tabs>
        <w:spacing w:line="307" w:lineRule="exact"/>
        <w:ind w:firstLine="360"/>
      </w:pPr>
      <w:r>
        <w:t xml:space="preserve">Особую обеспокоенность вызывает распространение инфекции среди молодежи - почти 70% новых случаев ВИЧ-инфекции составили лица в возрасте 18-40 лет. При этом более 80% вновь выявленных ВИЧ- инфицированных проживают в 12 муниципальных образованиях: </w:t>
      </w:r>
      <w:proofErr w:type="gramStart"/>
      <w:r>
        <w:t>Азове</w:t>
      </w:r>
      <w:proofErr w:type="gramEnd"/>
      <w:r>
        <w:t xml:space="preserve">, ; Батайске, Волгодонске, Новочеркасске, Новошахтинске, Ростове-на-Дону: </w:t>
      </w:r>
      <w:proofErr w:type="gramStart"/>
      <w:r>
        <w:t>Таганроге</w:t>
      </w:r>
      <w:proofErr w:type="gramEnd"/>
      <w:r>
        <w:t xml:space="preserve">, Шахтах, а также </w:t>
      </w:r>
      <w:proofErr w:type="spellStart"/>
      <w:r>
        <w:t>Аксайском</w:t>
      </w:r>
      <w:proofErr w:type="spellEnd"/>
      <w:r>
        <w:t>, Аз</w:t>
      </w:r>
      <w:r w:rsidR="009A0A59">
        <w:t xml:space="preserve">овском, </w:t>
      </w:r>
      <w:proofErr w:type="spellStart"/>
      <w:r w:rsidR="009A0A59">
        <w:t>Белокалитви</w:t>
      </w:r>
      <w:r w:rsidR="004E3473">
        <w:t>нском</w:t>
      </w:r>
      <w:proofErr w:type="spellEnd"/>
      <w:r w:rsidR="009A0A59">
        <w:t xml:space="preserve">, </w:t>
      </w:r>
      <w:proofErr w:type="spellStart"/>
      <w:r>
        <w:t>Красносулинском</w:t>
      </w:r>
      <w:proofErr w:type="spellEnd"/>
      <w:r>
        <w:t>, Октябрьском районах.</w:t>
      </w:r>
      <w:r>
        <w:tab/>
      </w:r>
    </w:p>
    <w:p w:rsidR="00A030D3" w:rsidRDefault="00A030D3">
      <w:pPr>
        <w:rPr>
          <w:sz w:val="2"/>
          <w:szCs w:val="2"/>
        </w:rPr>
      </w:pPr>
    </w:p>
    <w:p w:rsidR="00A030D3" w:rsidRDefault="00B20852">
      <w:pPr>
        <w:pStyle w:val="20"/>
        <w:shd w:val="clear" w:color="auto" w:fill="auto"/>
        <w:spacing w:line="305" w:lineRule="exact"/>
        <w:ind w:firstLine="360"/>
      </w:pPr>
      <w:r>
        <w:t>С целью противодействия распространения ВИЧ в Ростовской области реализуется комплекс мероприятий по профилактике, диагностике, диспансерному наблюдению и лечению ВИЧ-инфекции.</w:t>
      </w:r>
    </w:p>
    <w:p w:rsidR="00A030D3" w:rsidRDefault="00B20852">
      <w:pPr>
        <w:pStyle w:val="20"/>
        <w:shd w:val="clear" w:color="auto" w:fill="auto"/>
        <w:spacing w:line="305" w:lineRule="exact"/>
        <w:ind w:firstLine="360"/>
      </w:pPr>
      <w:r>
        <w:t>Разработан и утвержден заместителем Губернатора Ростовской области С.Б. Бондаревым план первоочередных мероприятий по противодействию распространения ВИЧ-инфекции в Ростовской области на 2016-2017 годы.</w:t>
      </w:r>
    </w:p>
    <w:p w:rsidR="00A030D3" w:rsidRDefault="00B20852">
      <w:pPr>
        <w:pStyle w:val="20"/>
        <w:shd w:val="clear" w:color="auto" w:fill="auto"/>
        <w:spacing w:line="305" w:lineRule="exact"/>
        <w:ind w:firstLine="360"/>
      </w:pPr>
      <w:r>
        <w:t xml:space="preserve">В настоящее время все нуждающиеся </w:t>
      </w:r>
      <w:proofErr w:type="spellStart"/>
      <w:proofErr w:type="gramStart"/>
      <w:r>
        <w:t>ВИЧ-позитивные</w:t>
      </w:r>
      <w:proofErr w:type="spellEnd"/>
      <w:proofErr w:type="gramEnd"/>
      <w:r>
        <w:t xml:space="preserve"> жители области получают специфическую </w:t>
      </w:r>
      <w:proofErr w:type="spellStart"/>
      <w:r>
        <w:t>антиретровирусную</w:t>
      </w:r>
      <w:proofErr w:type="spellEnd"/>
      <w:r>
        <w:t xml:space="preserve"> терапию.</w:t>
      </w:r>
    </w:p>
    <w:p w:rsidR="00A030D3" w:rsidRDefault="00B20852">
      <w:pPr>
        <w:pStyle w:val="20"/>
        <w:shd w:val="clear" w:color="auto" w:fill="auto"/>
        <w:spacing w:line="305" w:lineRule="exact"/>
        <w:ind w:firstLine="360"/>
      </w:pPr>
      <w:r>
        <w:t>Охват диспансерным наблюдением ВИЧ инфицированных в целом по области составил 88%, охват медикаментозной профилактикой передачи ВИЧ от матери к ребенку во время беременности и родов составил 98%, что выше аналогичных показателей по Российской Федерации. Риск передачи ВИЧ от матери к ребенку в Ростовской области удалось снизить с 20% в 2006 году до 1,8% в 2016 году (по Российской Федерации - 2%).</w:t>
      </w:r>
    </w:p>
    <w:p w:rsidR="00A030D3" w:rsidRDefault="00B20852">
      <w:pPr>
        <w:pStyle w:val="20"/>
        <w:shd w:val="clear" w:color="auto" w:fill="auto"/>
        <w:spacing w:line="305" w:lineRule="exact"/>
        <w:ind w:firstLine="360"/>
      </w:pPr>
      <w:r>
        <w:t xml:space="preserve">Ежегодно увеличивается число лиц, обследованных на ВИЧ-инфекцию. В 2016 году обследование прошли более 16% жителей области. </w:t>
      </w:r>
      <w:proofErr w:type="gramStart"/>
      <w:r>
        <w:t>Достичь</w:t>
      </w:r>
      <w:proofErr w:type="gramEnd"/>
      <w:r>
        <w:t xml:space="preserve"> целевой показатель охвата (20%) не удалось из-за недостаточного внимания, уделенного этой работе в некоторых муниципальных образованиях области.</w:t>
      </w:r>
    </w:p>
    <w:p w:rsidR="00A030D3" w:rsidRDefault="00B20852">
      <w:pPr>
        <w:pStyle w:val="20"/>
        <w:shd w:val="clear" w:color="auto" w:fill="auto"/>
        <w:tabs>
          <w:tab w:val="left" w:pos="8702"/>
        </w:tabs>
        <w:spacing w:line="305" w:lineRule="exact"/>
      </w:pPr>
      <w:r>
        <w:tab/>
      </w:r>
    </w:p>
    <w:p w:rsidR="00A030D3" w:rsidRDefault="00B20852">
      <w:pPr>
        <w:pStyle w:val="20"/>
        <w:shd w:val="clear" w:color="auto" w:fill="auto"/>
        <w:spacing w:line="305" w:lineRule="exact"/>
        <w:ind w:firstLine="360"/>
      </w:pPr>
      <w:r>
        <w:t>В 2016 году в целом по области 556 вновь выявленных ВЙ</w:t>
      </w:r>
      <w:proofErr w:type="gramStart"/>
      <w:r>
        <w:t>Ч-</w:t>
      </w:r>
      <w:proofErr w:type="gramEnd"/>
      <w:r>
        <w:t xml:space="preserve">; инфицированных пациентов (38%) так и не были направлены в ГБУ РО </w:t>
      </w:r>
      <w:r>
        <w:rPr>
          <w:rStyle w:val="2-2pt"/>
        </w:rPr>
        <w:t>«1|Щ</w:t>
      </w:r>
      <w:r>
        <w:t xml:space="preserve"> Ш Б со СПИД», что может привести к прогрессированию инфекции, развитию оппортунистических заболеваний и, как следствие, росту смертности от ВИЧ- инфекции. При этом из Азовского, Октябрьского, Морозовского, Каменского районов, города Зверево не были направлены более 50% вновь выявленных больных.</w:t>
      </w:r>
    </w:p>
    <w:p w:rsidR="00A030D3" w:rsidRDefault="00B20852">
      <w:pPr>
        <w:pStyle w:val="20"/>
        <w:shd w:val="clear" w:color="auto" w:fill="auto"/>
        <w:spacing w:line="305" w:lineRule="exact"/>
        <w:ind w:firstLine="360"/>
      </w:pPr>
      <w:r>
        <w:t xml:space="preserve">В 2016 году крайне низкие показатели охвата диспансерным наблюдением пациентов, состоящих на учете, отмечены </w:t>
      </w:r>
      <w:proofErr w:type="gramStart"/>
      <w:r>
        <w:rPr>
          <w:rStyle w:val="2Constantia95pt"/>
        </w:rPr>
        <w:t>в</w:t>
      </w:r>
      <w:proofErr w:type="gramEnd"/>
      <w:r>
        <w:rPr>
          <w:rStyle w:val="2Constantia95pt"/>
        </w:rPr>
        <w:t xml:space="preserve"> АЗОВСКОМ </w:t>
      </w:r>
      <w:r w:rsidR="009A0A59">
        <w:t xml:space="preserve">(46%), </w:t>
      </w:r>
    </w:p>
    <w:p w:rsidR="00A030D3" w:rsidRDefault="00B20852">
      <w:pPr>
        <w:pStyle w:val="20"/>
        <w:shd w:val="clear" w:color="auto" w:fill="auto"/>
        <w:spacing w:line="305" w:lineRule="exact"/>
      </w:pPr>
      <w:proofErr w:type="spellStart"/>
      <w:r>
        <w:t>Мартыновском</w:t>
      </w:r>
      <w:proofErr w:type="spellEnd"/>
      <w:r>
        <w:t xml:space="preserve"> (37%), </w:t>
      </w:r>
      <w:proofErr w:type="spellStart"/>
      <w:r>
        <w:t>Матвеево-Курганском</w:t>
      </w:r>
      <w:proofErr w:type="spellEnd"/>
      <w:r>
        <w:t xml:space="preserve"> (43%), </w:t>
      </w:r>
      <w:proofErr w:type="spellStart"/>
      <w:r>
        <w:t>Неклиновском</w:t>
      </w:r>
      <w:proofErr w:type="spellEnd"/>
      <w:r>
        <w:t xml:space="preserve"> (20%), </w:t>
      </w:r>
      <w:proofErr w:type="gramStart"/>
      <w:r>
        <w:t>Тацинском</w:t>
      </w:r>
      <w:proofErr w:type="gramEnd"/>
      <w:r>
        <w:t xml:space="preserve"> (48%), </w:t>
      </w:r>
      <w:proofErr w:type="spellStart"/>
      <w:r>
        <w:t>Ремонтненском</w:t>
      </w:r>
      <w:proofErr w:type="spellEnd"/>
      <w:r>
        <w:t xml:space="preserve"> (0%) районах и городе Зверево (53%).</w:t>
      </w:r>
    </w:p>
    <w:p w:rsidR="00A030D3" w:rsidRDefault="00B20852">
      <w:pPr>
        <w:pStyle w:val="20"/>
        <w:shd w:val="clear" w:color="auto" w:fill="auto"/>
        <w:spacing w:line="305" w:lineRule="exact"/>
        <w:ind w:firstLine="360"/>
      </w:pPr>
      <w:r>
        <w:lastRenderedPageBreak/>
        <w:t xml:space="preserve">В 2016 году увеличилось число </w:t>
      </w:r>
      <w:proofErr w:type="spellStart"/>
      <w:proofErr w:type="gramStart"/>
      <w:r>
        <w:t>ВИЧ-позитивных</w:t>
      </w:r>
      <w:proofErr w:type="spellEnd"/>
      <w:proofErr w:type="gramEnd"/>
      <w:r>
        <w:t xml:space="preserve"> беременных женщин, не состоящих на учете в женской консультации, в 3 раза возросло Число отказов от профилактического лечения.</w:t>
      </w:r>
    </w:p>
    <w:p w:rsidR="00A030D3" w:rsidRDefault="00B20852">
      <w:pPr>
        <w:pStyle w:val="20"/>
        <w:shd w:val="clear" w:color="auto" w:fill="auto"/>
        <w:spacing w:line="305" w:lineRule="exact"/>
        <w:ind w:firstLine="360"/>
      </w:pPr>
      <w:r>
        <w:t xml:space="preserve">Основной причиной смерти в связи с ВИЧ-инфекцией является туберкулез, что делает чрезвычайно важным регулярные (дважды в год) профилактические осмотры на туберкулез пациентов, состоящих на диспансерном учете по ВИЧ инфекции. Показатели охвата </w:t>
      </w:r>
      <w:proofErr w:type="spellStart"/>
      <w:proofErr w:type="gramStart"/>
      <w:r>
        <w:t>ВИЧ-позитивных</w:t>
      </w:r>
      <w:proofErr w:type="spellEnd"/>
      <w:proofErr w:type="gramEnd"/>
      <w:r>
        <w:t xml:space="preserve"> пациентов профилактическими осмотрами на туберкулез крайне низкие в городе Гуково (35%), </w:t>
      </w:r>
      <w:proofErr w:type="spellStart"/>
      <w:r>
        <w:t>Миллеровском</w:t>
      </w:r>
      <w:proofErr w:type="spellEnd"/>
      <w:r>
        <w:t xml:space="preserve"> (40%), Тацинском (29%), Багаевском (18%), </w:t>
      </w:r>
      <w:proofErr w:type="spellStart"/>
      <w:r>
        <w:t>Целинском</w:t>
      </w:r>
      <w:proofErr w:type="spellEnd"/>
      <w:r>
        <w:t xml:space="preserve"> (3%), </w:t>
      </w:r>
      <w:proofErr w:type="spellStart"/>
      <w:r>
        <w:t>Ремонтненском</w:t>
      </w:r>
      <w:proofErr w:type="spellEnd"/>
      <w:r>
        <w:t xml:space="preserve"> (0%) районах.</w:t>
      </w:r>
    </w:p>
    <w:p w:rsidR="00A030D3" w:rsidRDefault="00B20852">
      <w:pPr>
        <w:pStyle w:val="20"/>
        <w:shd w:val="clear" w:color="auto" w:fill="auto"/>
        <w:spacing w:line="305" w:lineRule="exact"/>
        <w:ind w:firstLine="360"/>
      </w:pPr>
      <w:r>
        <w:t xml:space="preserve">Значительное влияние на распространение ВИЧ инфекции оказывают немедицинские факторы, такие как рост употребления наркотиков ' в немедицинских целях, высокий уровень рискованного полового поведения населения, низкая общая и санитарная грамотность, что делает проблему борьбы с ВИЧ междисциплинарной. Вместе с тем, до настоящего времени не созданы межведомственные советы по борьбе с ВИЧ-инфекцией при администрациях муниципальных образований в 30 </w:t>
      </w:r>
      <w:proofErr w:type="spellStart"/>
      <w:r>
        <w:t>городах^</w:t>
      </w:r>
      <w:proofErr w:type="spellEnd"/>
      <w:r>
        <w:t xml:space="preserve"> и районах, в том числе Батайске, Волгодонске, Гуково, Донецке, </w:t>
      </w:r>
      <w:proofErr w:type="spellStart"/>
      <w:r>
        <w:t>Каменск-Щахтинском</w:t>
      </w:r>
      <w:proofErr w:type="spellEnd"/>
      <w:proofErr w:type="gramStart"/>
      <w:r>
        <w:t xml:space="preserve">,, </w:t>
      </w:r>
      <w:proofErr w:type="spellStart"/>
      <w:proofErr w:type="gramEnd"/>
      <w:r>
        <w:t>Новощахтинске</w:t>
      </w:r>
      <w:proofErr w:type="spellEnd"/>
      <w:r>
        <w:t xml:space="preserve">, Новочеркасске, Ростове-на-Дону, Багаевском, </w:t>
      </w:r>
      <w:proofErr w:type="spellStart"/>
      <w:r>
        <w:t>Неклиновском</w:t>
      </w:r>
      <w:proofErr w:type="spellEnd"/>
      <w:r>
        <w:t xml:space="preserve">, </w:t>
      </w:r>
      <w:proofErr w:type="spellStart"/>
      <w:r>
        <w:t>Обливском</w:t>
      </w:r>
      <w:proofErr w:type="spellEnd"/>
      <w:r>
        <w:t>, Пролетарском, Семикаракорском и других районах.</w:t>
      </w:r>
    </w:p>
    <w:p w:rsidR="00A030D3" w:rsidRDefault="00B20852" w:rsidP="009A0A59">
      <w:pPr>
        <w:pStyle w:val="20"/>
        <w:shd w:val="clear" w:color="auto" w:fill="auto"/>
        <w:spacing w:line="305" w:lineRule="exact"/>
        <w:ind w:firstLine="360"/>
      </w:pPr>
      <w:r>
        <w:t>Профилактика и борьба с ВИЧ инфекцией являются одни</w:t>
      </w:r>
      <w:proofErr w:type="gramStart"/>
      <w:r>
        <w:t>м-</w:t>
      </w:r>
      <w:proofErr w:type="gramEnd"/>
      <w:r>
        <w:t xml:space="preserve"> из направлений работы в рамках муниципальных программ ’ развития здравоохранения. В 2017 год на эти цели из муниципальных бюджетов будет выделено около 12 миллионов рублей, в том числе на информационные мероприятия среди населения - 3,7 миллионов рублей. </w:t>
      </w:r>
    </w:p>
    <w:p w:rsidR="009A0A59" w:rsidRDefault="00B20852" w:rsidP="009A0A59">
      <w:pPr>
        <w:pStyle w:val="20"/>
        <w:shd w:val="clear" w:color="auto" w:fill="auto"/>
        <w:spacing w:line="302" w:lineRule="exact"/>
      </w:pPr>
      <w:r>
        <w:t xml:space="preserve">Для координации работы социальных партнёров по организации информирования населения, мониторинга расходования целевых средств', организации взаимодействия медицинских специалистов по вопросам оказания медицинской помощи инфицированным ВИЧ </w:t>
      </w:r>
      <w:r w:rsidR="009A0A59">
        <w:t xml:space="preserve">с 2010 года в органах управления здравоохранением муниципальных образований Ростовской области практикуется назначение ответственных организаторов. </w:t>
      </w:r>
    </w:p>
    <w:p w:rsidR="009A0A59" w:rsidRDefault="009A0A59" w:rsidP="009A0A59">
      <w:pPr>
        <w:pStyle w:val="20"/>
        <w:shd w:val="clear" w:color="auto" w:fill="auto"/>
        <w:spacing w:line="302" w:lineRule="exact"/>
        <w:ind w:firstLine="360"/>
      </w:pPr>
      <w:r>
        <w:t xml:space="preserve">До настоящего времени не во всех медицинских организациях области организовано индивидуальное консультирование до и после тестирования граждан на ВИЧ-инфекцию, как это предусмотрено Федеральным законом от 30.03.1995 </w:t>
      </w:r>
      <w:r>
        <w:rPr>
          <w:lang w:val="en-US" w:eastAsia="en-US" w:bidi="en-US"/>
        </w:rPr>
        <w:t>N</w:t>
      </w:r>
      <w:r w:rsidRPr="00B20852">
        <w:rPr>
          <w:lang w:eastAsia="en-US" w:bidi="en-US"/>
        </w:rPr>
        <w:t xml:space="preserve"> </w:t>
      </w:r>
      <w:r>
        <w:t>38-ФЗ "О предупреждении распространения в Российской Федерации заболевания, вызываемого вирусом иммунодефицита человека (ВИЧ-инфекции)".</w:t>
      </w:r>
    </w:p>
    <w:p w:rsidR="00A030D3" w:rsidRDefault="00A030D3">
      <w:pPr>
        <w:pStyle w:val="20"/>
        <w:shd w:val="clear" w:color="auto" w:fill="auto"/>
        <w:spacing w:line="260" w:lineRule="exact"/>
      </w:pPr>
    </w:p>
    <w:sectPr w:rsidR="00A030D3" w:rsidSect="00A030D3">
      <w:headerReference w:type="default" r:id="rId7"/>
      <w:footerReference w:type="default" r:id="rId8"/>
      <w:pgSz w:w="11909" w:h="16840"/>
      <w:pgMar w:top="1282" w:right="1085" w:bottom="1282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52" w:rsidRDefault="00B20852" w:rsidP="00A030D3">
      <w:r>
        <w:separator/>
      </w:r>
    </w:p>
  </w:endnote>
  <w:endnote w:type="continuationSeparator" w:id="0">
    <w:p w:rsidR="00B20852" w:rsidRDefault="00B20852" w:rsidP="00A0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D3" w:rsidRDefault="00D212AC">
    <w:pPr>
      <w:rPr>
        <w:sz w:val="2"/>
        <w:szCs w:val="2"/>
      </w:rPr>
    </w:pPr>
    <w:r w:rsidRPr="00D212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1pt;margin-top:806.1pt;width:4.55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30D3" w:rsidRDefault="00B2085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52" w:rsidRDefault="00B20852"/>
  </w:footnote>
  <w:footnote w:type="continuationSeparator" w:id="0">
    <w:p w:rsidR="00B20852" w:rsidRDefault="00B208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D3" w:rsidRDefault="00D212AC">
    <w:pPr>
      <w:rPr>
        <w:sz w:val="2"/>
        <w:szCs w:val="2"/>
      </w:rPr>
    </w:pPr>
    <w:r w:rsidRPr="00D212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25pt;margin-top:43.85pt;width:7.7pt;height:5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30D3" w:rsidRPr="009A0A59" w:rsidRDefault="00A030D3" w:rsidP="009A0A5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4B"/>
    <w:multiLevelType w:val="multilevel"/>
    <w:tmpl w:val="0ABC4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67802"/>
    <w:multiLevelType w:val="multilevel"/>
    <w:tmpl w:val="7750B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030D3"/>
    <w:rsid w:val="004E3473"/>
    <w:rsid w:val="009A0A59"/>
    <w:rsid w:val="00A030D3"/>
    <w:rsid w:val="00B20852"/>
    <w:rsid w:val="00D212AC"/>
    <w:rsid w:val="00DC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0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0D3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0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030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курсив"/>
    <w:basedOn w:val="1"/>
    <w:rsid w:val="00A030D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03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sid w:val="00A030D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17pt">
    <w:name w:val="Основной текст (3) + 17 pt;Не полужирный;Курсив"/>
    <w:basedOn w:val="3"/>
    <w:rsid w:val="00A030D3"/>
    <w:rPr>
      <w:b/>
      <w:bCs/>
      <w:i/>
      <w:iCs/>
      <w:color w:val="000000"/>
      <w:spacing w:val="0"/>
      <w:w w:val="100"/>
      <w:position w:val="0"/>
      <w:sz w:val="34"/>
      <w:szCs w:val="34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A0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0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A030D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A030D3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Constantia10pt">
    <w:name w:val="Основной текст (2) + Constantia;10 pt;Полужирный"/>
    <w:basedOn w:val="2"/>
    <w:rsid w:val="00A030D3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-2pt">
    <w:name w:val="Основной текст (2) + Интервал -2 pt"/>
    <w:basedOn w:val="2"/>
    <w:rsid w:val="00A030D3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2Constantia95pt">
    <w:name w:val="Основной текст (2) + Constantia;9;5 pt"/>
    <w:basedOn w:val="2"/>
    <w:rsid w:val="00A030D3"/>
    <w:rPr>
      <w:rFonts w:ascii="Constantia" w:eastAsia="Constantia" w:hAnsi="Constantia" w:cs="Constanti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03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SegoeUI">
    <w:name w:val="Основной текст (5) + Segoe UI"/>
    <w:basedOn w:val="5"/>
    <w:rsid w:val="00A030D3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Основной текст (2)"/>
    <w:basedOn w:val="a0"/>
    <w:rsid w:val="00A0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A030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A03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a8">
    <w:name w:val="Колонтитул"/>
    <w:basedOn w:val="a6"/>
    <w:rsid w:val="00A030D3"/>
    <w:rPr>
      <w:color w:val="000000"/>
      <w:spacing w:val="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030D3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TimesNewRoman65pt150">
    <w:name w:val="Основной текст (6) + Times New Roman;6;5 pt;Не полужирный;Масштаб 150%"/>
    <w:basedOn w:val="6"/>
    <w:rsid w:val="00A030D3"/>
    <w:rPr>
      <w:rFonts w:ascii="Times New Roman" w:eastAsia="Times New Roman" w:hAnsi="Times New Roman" w:cs="Times New Roman"/>
      <w:b/>
      <w:bCs/>
      <w:color w:val="000000"/>
      <w:spacing w:val="0"/>
      <w:w w:val="150"/>
      <w:position w:val="0"/>
      <w:sz w:val="13"/>
      <w:szCs w:val="13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030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030D3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A030D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030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030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030D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A030D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rsid w:val="00A030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A030D3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sz w:val="14"/>
      <w:szCs w:val="14"/>
    </w:rPr>
  </w:style>
  <w:style w:type="paragraph" w:styleId="a9">
    <w:name w:val="header"/>
    <w:basedOn w:val="a"/>
    <w:link w:val="aa"/>
    <w:uiPriority w:val="99"/>
    <w:semiHidden/>
    <w:unhideWhenUsed/>
    <w:rsid w:val="009A0A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0A59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A0A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0A5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806</Words>
  <Characters>4599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Alexsey</dc:creator>
  <cp:lastModifiedBy>Alexsey</cp:lastModifiedBy>
  <cp:revision>3</cp:revision>
  <dcterms:created xsi:type="dcterms:W3CDTF">2017-06-05T04:33:00Z</dcterms:created>
  <dcterms:modified xsi:type="dcterms:W3CDTF">2017-06-07T06:47:00Z</dcterms:modified>
</cp:coreProperties>
</file>